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371"/>
      </w:tblGrid>
      <w:tr w:rsidR="00C76CFD" w:rsidRPr="008A0A0C" w:rsidTr="00110444">
        <w:trPr>
          <w:trHeight w:val="1372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11044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C1386" w:rsidRPr="00BC1D2C" w:rsidRDefault="00BC1D2C" w:rsidP="00F87594">
            <w:pPr>
              <w:pStyle w:val="af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1D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Автомобілі спеціалізованого оперативного призначення марка AVTOSNAB модель APCG-02</w:t>
            </w:r>
            <w:r w:rsidRPr="00BC1D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для потреб ЗСУ та інших військових формувань або еквівалент</w:t>
            </w:r>
            <w:r w:rsidR="00EE01CA" w:rsidRPr="001567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кодом </w:t>
            </w:r>
            <w:r w:rsidR="00EC7BFA" w:rsidRPr="001567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BC1D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ДК 021:2015:34110000-1: Легкові автомобілі</w:t>
            </w:r>
            <w:r w:rsidRPr="001567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E78CE" w:rsidRPr="001567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(ідентифікатор закупівлі: </w:t>
            </w:r>
            <w:r w:rsidRPr="00BC1D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UA-2023-0</w:t>
            </w:r>
            <w:r w:rsidR="00F875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C1D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F875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12-</w:t>
            </w:r>
            <w:r w:rsidRPr="00BC1D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F875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10478</w:t>
            </w:r>
            <w:r w:rsidRPr="00BC1D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-a</w:t>
            </w:r>
            <w:r w:rsidR="001E78CE" w:rsidRPr="001567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F87594">
              <w:t xml:space="preserve"> </w:t>
            </w:r>
          </w:p>
        </w:tc>
      </w:tr>
      <w:tr w:rsidR="00C76CFD" w:rsidRPr="003C5129" w:rsidTr="0011044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76CFD" w:rsidRPr="006C7CD2" w:rsidRDefault="006C7CD2" w:rsidP="00BC1D2C">
            <w:pPr>
              <w:jc w:val="both"/>
              <w:rPr>
                <w:sz w:val="28"/>
                <w:szCs w:val="28"/>
                <w:lang w:val="uk-UA"/>
              </w:rPr>
            </w:pPr>
            <w:r w:rsidRPr="008E69D1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потреб </w:t>
            </w:r>
            <w:r w:rsidR="00E7158C" w:rsidRPr="00E7158C">
              <w:rPr>
                <w:sz w:val="28"/>
                <w:szCs w:val="28"/>
                <w:lang w:val="uk-UA"/>
              </w:rPr>
              <w:t>ЗСУ та інших військових формувань</w:t>
            </w:r>
            <w:r w:rsidRPr="008E69D1">
              <w:rPr>
                <w:sz w:val="28"/>
                <w:szCs w:val="28"/>
                <w:lang w:val="uk-UA"/>
              </w:rPr>
              <w:t xml:space="preserve">, для забезпечення </w:t>
            </w:r>
            <w:r w:rsidR="00BC1D2C">
              <w:rPr>
                <w:sz w:val="28"/>
                <w:szCs w:val="28"/>
                <w:lang w:val="uk-UA"/>
              </w:rPr>
              <w:t>оперативного переміщення особового складу та вантажів</w:t>
            </w:r>
            <w:r w:rsidR="00E7158C">
              <w:rPr>
                <w:sz w:val="28"/>
                <w:szCs w:val="28"/>
                <w:lang w:val="uk-UA"/>
              </w:rPr>
              <w:t xml:space="preserve"> </w:t>
            </w:r>
            <w:r w:rsidR="001567E0">
              <w:rPr>
                <w:sz w:val="28"/>
                <w:szCs w:val="28"/>
                <w:lang w:val="uk-UA"/>
              </w:rPr>
              <w:t xml:space="preserve">в умовах </w:t>
            </w:r>
            <w:r w:rsidR="00E7158C">
              <w:rPr>
                <w:sz w:val="28"/>
                <w:szCs w:val="28"/>
                <w:lang w:val="uk-UA"/>
              </w:rPr>
              <w:t>ведення бойових дій</w:t>
            </w:r>
            <w:r w:rsidRPr="008E69D1">
              <w:rPr>
                <w:sz w:val="28"/>
                <w:szCs w:val="28"/>
                <w:lang w:val="uk-UA"/>
              </w:rPr>
              <w:t>.</w:t>
            </w:r>
          </w:p>
        </w:tc>
      </w:tr>
      <w:tr w:rsidR="00C76CFD" w:rsidRPr="000416E6" w:rsidTr="003C5129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84492" w:rsidRPr="00284492" w:rsidRDefault="00284492" w:rsidP="00284492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</w:t>
            </w: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а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закупівлі </w:t>
            </w:r>
            <w:r w:rsidR="00BC1D2C" w:rsidRPr="00BC1D2C">
              <w:rPr>
                <w:sz w:val="28"/>
                <w:szCs w:val="28"/>
                <w:lang w:eastAsia="ru-RU"/>
              </w:rPr>
              <w:t>Автомобілі спеціалізованого оперативного призначення марка AVTOSNAB модель APCG-02</w:t>
            </w:r>
            <w:r w:rsidR="00BC1D2C" w:rsidRPr="00BC1D2C">
              <w:rPr>
                <w:sz w:val="28"/>
                <w:szCs w:val="28"/>
                <w:lang w:eastAsia="ru-RU"/>
              </w:rPr>
              <w:br/>
              <w:t>для потреб ЗСУ та інших військових формувань або еквівалент</w:t>
            </w:r>
            <w:r w:rsidRPr="00284492">
              <w:rPr>
                <w:sz w:val="28"/>
                <w:szCs w:val="28"/>
                <w:shd w:val="clear" w:color="auto" w:fill="FFFFFF"/>
              </w:rPr>
              <w:t> </w:t>
            </w:r>
            <w:r w:rsidR="00AF1CC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затвердженої Наказом Мінекономіки від 18.02.2020 № 275  та з урахуванням цін  на 2023 рік на відповідні </w:t>
            </w:r>
            <w:r w:rsidR="00341B01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товари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C76CFD" w:rsidRPr="00284492" w:rsidRDefault="00F65980" w:rsidP="00BC1D2C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5980">
              <w:rPr>
                <w:sz w:val="28"/>
                <w:szCs w:val="28"/>
              </w:rPr>
              <w:t xml:space="preserve">Очікувана вартість  складає </w:t>
            </w:r>
            <w:r w:rsidR="00BC1D2C">
              <w:rPr>
                <w:sz w:val="28"/>
                <w:szCs w:val="28"/>
              </w:rPr>
              <w:t>6</w:t>
            </w:r>
            <w:r w:rsidR="00AF1CC2" w:rsidRPr="00AF1CC2">
              <w:rPr>
                <w:sz w:val="28"/>
                <w:szCs w:val="28"/>
              </w:rPr>
              <w:t>2</w:t>
            </w:r>
            <w:r w:rsidR="00BC1D2C">
              <w:rPr>
                <w:sz w:val="28"/>
                <w:szCs w:val="28"/>
              </w:rPr>
              <w:t>5</w:t>
            </w:r>
            <w:r w:rsidR="00AF1CC2" w:rsidRPr="00AF1CC2">
              <w:rPr>
                <w:sz w:val="28"/>
                <w:szCs w:val="28"/>
              </w:rPr>
              <w:t>0000</w:t>
            </w:r>
            <w:r w:rsidRPr="00F65980">
              <w:rPr>
                <w:sz w:val="28"/>
                <w:szCs w:val="28"/>
              </w:rPr>
              <w:t xml:space="preserve"> грн., в тому числі ПДВ.</w:t>
            </w:r>
          </w:p>
        </w:tc>
      </w:tr>
      <w:tr w:rsidR="00080F6C" w:rsidRPr="000416E6" w:rsidTr="003C5129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80F6C" w:rsidRPr="00284492" w:rsidRDefault="00AA1391" w:rsidP="00E67EF6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призначення визначено відповідно до змін до розрахунку до кошторису видатків 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>
              <w:rPr>
                <w:sz w:val="28"/>
                <w:szCs w:val="28"/>
                <w:lang w:val="uk-UA"/>
              </w:rPr>
              <w:t xml:space="preserve"> і складає 6250000 грн 00 коп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Pr="009808B9" w:rsidRDefault="009808B9" w:rsidP="009808B9">
      <w:pPr>
        <w:pStyle w:val="af6"/>
        <w:ind w:left="851"/>
        <w:rPr>
          <w:rStyle w:val="markedcontent"/>
          <w:rFonts w:ascii="Times New Roman" w:hAnsi="Times New Roman"/>
          <w:bCs/>
          <w:iCs/>
          <w:sz w:val="28"/>
          <w:szCs w:val="28"/>
          <w:lang w:eastAsia="ru-RU"/>
        </w:rPr>
      </w:pPr>
      <w:r w:rsidRPr="009808B9">
        <w:rPr>
          <w:rStyle w:val="markedcontent"/>
          <w:rFonts w:ascii="Times New Roman" w:hAnsi="Times New Roman"/>
          <w:bCs/>
          <w:iCs/>
          <w:sz w:val="28"/>
          <w:szCs w:val="28"/>
        </w:rPr>
        <w:t>Директор департаменту</w:t>
      </w:r>
    </w:p>
    <w:p w:rsidR="009808B9" w:rsidRPr="009808B9" w:rsidRDefault="009808B9" w:rsidP="009808B9">
      <w:pPr>
        <w:pStyle w:val="af6"/>
        <w:ind w:left="851"/>
        <w:rPr>
          <w:rStyle w:val="markedcontent"/>
          <w:rFonts w:ascii="Times New Roman" w:hAnsi="Times New Roman"/>
          <w:bCs/>
          <w:iCs/>
          <w:sz w:val="28"/>
          <w:szCs w:val="28"/>
        </w:rPr>
      </w:pPr>
      <w:r w:rsidRPr="009808B9">
        <w:rPr>
          <w:rStyle w:val="markedcontent"/>
          <w:rFonts w:ascii="Times New Roman" w:hAnsi="Times New Roman"/>
          <w:bCs/>
          <w:iCs/>
          <w:sz w:val="28"/>
          <w:szCs w:val="28"/>
        </w:rPr>
        <w:t>цивільного захисту                                                           Олег ПАРФІЛОВ</w:t>
      </w:r>
    </w:p>
    <w:p w:rsidR="009808B9" w:rsidRPr="009808B9" w:rsidRDefault="009808B9" w:rsidP="009808B9">
      <w:pPr>
        <w:ind w:left="993"/>
        <w:jc w:val="both"/>
        <w:rPr>
          <w:sz w:val="28"/>
          <w:szCs w:val="28"/>
          <w:lang w:val="uk-UA"/>
        </w:rPr>
      </w:pPr>
    </w:p>
    <w:sectPr w:rsidR="009808B9" w:rsidRPr="009808B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97E" w:rsidRDefault="005F797E">
      <w:r>
        <w:separator/>
      </w:r>
    </w:p>
  </w:endnote>
  <w:endnote w:type="continuationSeparator" w:id="0">
    <w:p w:rsidR="005F797E" w:rsidRDefault="005F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97E" w:rsidRDefault="005F797E">
      <w:r>
        <w:separator/>
      </w:r>
    </w:p>
  </w:footnote>
  <w:footnote w:type="continuationSeparator" w:id="0">
    <w:p w:rsidR="005F797E" w:rsidRDefault="005F7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B04FD"/>
    <w:rsid w:val="000B2D65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2EBC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3054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56B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053E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1123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C51"/>
    <w:rsid w:val="00477567"/>
    <w:rsid w:val="004822FF"/>
    <w:rsid w:val="00484652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B75C6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797E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63FF"/>
    <w:rsid w:val="007E6E6A"/>
    <w:rsid w:val="007E7F5D"/>
    <w:rsid w:val="007F0C5C"/>
    <w:rsid w:val="007F0DFD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08B9"/>
    <w:rsid w:val="00982631"/>
    <w:rsid w:val="0098512A"/>
    <w:rsid w:val="0098522C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C48"/>
    <w:rsid w:val="009F75DB"/>
    <w:rsid w:val="009F7684"/>
    <w:rsid w:val="00A0095A"/>
    <w:rsid w:val="00A04282"/>
    <w:rsid w:val="00A13F4B"/>
    <w:rsid w:val="00A14933"/>
    <w:rsid w:val="00A24675"/>
    <w:rsid w:val="00A360EB"/>
    <w:rsid w:val="00A3735C"/>
    <w:rsid w:val="00A37CD4"/>
    <w:rsid w:val="00A43780"/>
    <w:rsid w:val="00A46D3B"/>
    <w:rsid w:val="00A47BD9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18AD"/>
    <w:rsid w:val="00A92E81"/>
    <w:rsid w:val="00AA0E41"/>
    <w:rsid w:val="00AA0ED0"/>
    <w:rsid w:val="00AA1391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21E6A"/>
    <w:rsid w:val="00B2277A"/>
    <w:rsid w:val="00B2289E"/>
    <w:rsid w:val="00B24BF5"/>
    <w:rsid w:val="00B26377"/>
    <w:rsid w:val="00B3265B"/>
    <w:rsid w:val="00B33FF2"/>
    <w:rsid w:val="00B41F01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A174E"/>
    <w:rsid w:val="00BA2680"/>
    <w:rsid w:val="00BA6197"/>
    <w:rsid w:val="00BA6917"/>
    <w:rsid w:val="00BB7799"/>
    <w:rsid w:val="00BC1AE0"/>
    <w:rsid w:val="00BC1D2C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78D6"/>
    <w:rsid w:val="00CF7E95"/>
    <w:rsid w:val="00D000F9"/>
    <w:rsid w:val="00D02031"/>
    <w:rsid w:val="00D02A96"/>
    <w:rsid w:val="00D04414"/>
    <w:rsid w:val="00D04D87"/>
    <w:rsid w:val="00D0508E"/>
    <w:rsid w:val="00D0602B"/>
    <w:rsid w:val="00D0633D"/>
    <w:rsid w:val="00D064C6"/>
    <w:rsid w:val="00D208AB"/>
    <w:rsid w:val="00D20B23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622F"/>
    <w:rsid w:val="00D8777B"/>
    <w:rsid w:val="00D879D0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DF7D0F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3B05"/>
    <w:rsid w:val="00E9181A"/>
    <w:rsid w:val="00E91D96"/>
    <w:rsid w:val="00E9585B"/>
    <w:rsid w:val="00EA05A6"/>
    <w:rsid w:val="00EA2FAF"/>
    <w:rsid w:val="00EA6222"/>
    <w:rsid w:val="00EB04B9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594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32C59-EF55-4431-8D5D-E0CC9D99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2022-12-23T08:44:00Z</cp:lastPrinted>
  <dcterms:created xsi:type="dcterms:W3CDTF">2023-09-13T06:43:00Z</dcterms:created>
  <dcterms:modified xsi:type="dcterms:W3CDTF">2023-09-13T06:43:00Z</dcterms:modified>
</cp:coreProperties>
</file>